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A" w:rsidRPr="001E6CFA" w:rsidRDefault="001E6CFA" w:rsidP="0006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F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E6CFA" w:rsidRPr="00571747" w:rsidRDefault="001E6CFA" w:rsidP="00622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747"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 теста </w:t>
      </w:r>
      <w:r w:rsidRPr="00571747">
        <w:rPr>
          <w:rFonts w:ascii="Times New Roman" w:hAnsi="Times New Roman" w:cs="Times New Roman"/>
          <w:bCs/>
          <w:sz w:val="28"/>
          <w:szCs w:val="28"/>
        </w:rPr>
        <w:t>«Игровые технологии как средство обучения»</w:t>
      </w:r>
      <w:r w:rsidR="003529F3">
        <w:rPr>
          <w:rFonts w:ascii="Times New Roman" w:hAnsi="Times New Roman" w:cs="Times New Roman"/>
          <w:bCs/>
          <w:sz w:val="28"/>
          <w:szCs w:val="28"/>
        </w:rPr>
        <w:t xml:space="preserve"> (пример: 1-а; и т.д.), предварительно ознакомившись с презентацией на аналогичную тему.</w:t>
      </w:r>
      <w:r w:rsidR="006221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5AAD" w:rsidRPr="00571747" w:rsidRDefault="0006083D" w:rsidP="0006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7">
        <w:rPr>
          <w:rFonts w:ascii="Times New Roman" w:hAnsi="Times New Roman" w:cs="Times New Roman"/>
          <w:b/>
          <w:sz w:val="28"/>
          <w:szCs w:val="28"/>
        </w:rPr>
        <w:t xml:space="preserve">ТЕСТ: </w:t>
      </w:r>
      <w:r w:rsidRPr="00571747">
        <w:rPr>
          <w:rFonts w:ascii="Times New Roman" w:hAnsi="Times New Roman" w:cs="Times New Roman"/>
          <w:b/>
          <w:bCs/>
          <w:sz w:val="28"/>
          <w:szCs w:val="28"/>
        </w:rPr>
        <w:t>«Игровые технологии как средство обучения»</w:t>
      </w:r>
    </w:p>
    <w:p w:rsidR="000344D9" w:rsidRPr="00571747" w:rsidRDefault="001E6CFA" w:rsidP="000344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>Какое из определений относится к термину</w:t>
      </w:r>
      <w:r w:rsidR="000344D9" w:rsidRPr="00571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«педагогическая технология»</w:t>
      </w: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0344D9" w:rsidRPr="00571747" w:rsidRDefault="004B48AE" w:rsidP="004B48AE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0344D9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системный метод создания, применения и определения всего процесса преподавания и усвоения, ставящий </w:t>
      </w: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своей задачей оптимизацию</w:t>
      </w:r>
      <w:r w:rsidR="000344D9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 образования</w:t>
      </w: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344D9" w:rsidRPr="00571747" w:rsidRDefault="000344D9" w:rsidP="004B48AE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б) это система взаимосвязанной деятельности преподавателя и </w:t>
      </w:r>
      <w:proofErr w:type="gramStart"/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, основанная на конкретной концепции в соответствии с определенными принципами и взаимосвязью целей, содержания, методов, средств обучени</w:t>
      </w:r>
      <w:r w:rsidR="004B48AE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я;</w:t>
      </w:r>
    </w:p>
    <w:p w:rsidR="000344D9" w:rsidRPr="00571747" w:rsidRDefault="001E6CFA" w:rsidP="000344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Какое из определений относится к термину </w:t>
      </w:r>
      <w:r w:rsidR="0006083D" w:rsidRPr="00571747">
        <w:rPr>
          <w:rFonts w:ascii="Times New Roman" w:hAnsi="Times New Roman" w:cs="Times New Roman"/>
          <w:b/>
          <w:color w:val="000000"/>
          <w:sz w:val="28"/>
          <w:szCs w:val="28"/>
        </w:rPr>
        <w:t>"игровые технологии"</w:t>
      </w: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4B48AE" w:rsidRPr="00571747" w:rsidRDefault="004B48AE" w:rsidP="004B48AE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а) вид</w:t>
      </w:r>
      <w:r w:rsidR="00524BF1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информационного обмена </w:t>
      </w:r>
      <w:proofErr w:type="gramStart"/>
      <w:r w:rsidR="00524BF1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="00524BF1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окружающей средой;</w:t>
      </w:r>
    </w:p>
    <w:p w:rsidR="00524BF1" w:rsidRPr="00571747" w:rsidRDefault="00524BF1" w:rsidP="004B48AE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б) способ реализации содержания обучения, предусмотренного учебными программами, представляющий систему </w:t>
      </w:r>
      <w:r w:rsidRPr="0057174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форм, методов и средств обучения</w:t>
      </w: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, обеспечивающую наиболее эффективное достижение поставленных целей.</w:t>
      </w:r>
    </w:p>
    <w:p w:rsidR="004B48AE" w:rsidRDefault="004B48AE" w:rsidP="004B48AE">
      <w:pPr>
        <w:pStyle w:val="a3"/>
        <w:rPr>
          <w:rFonts w:ascii="Roboto-Regular" w:hAnsi="Roboto-Regular" w:cs="Helvetica"/>
          <w:color w:val="000000"/>
          <w:sz w:val="27"/>
          <w:szCs w:val="27"/>
        </w:rPr>
      </w:pPr>
    </w:p>
    <w:p w:rsidR="00CF3439" w:rsidRPr="002338F4" w:rsidRDefault="002338F4" w:rsidP="002338F4">
      <w:pPr>
        <w:pStyle w:val="a3"/>
        <w:numPr>
          <w:ilvl w:val="0"/>
          <w:numId w:val="1"/>
        </w:numPr>
        <w:rPr>
          <w:rFonts w:ascii="Roboto-Regular" w:hAnsi="Roboto-Regular" w:cs="Helvetica"/>
          <w:color w:val="000000"/>
          <w:sz w:val="27"/>
          <w:szCs w:val="27"/>
        </w:rPr>
      </w:pPr>
      <w:r>
        <w:rPr>
          <w:rFonts w:ascii="Roboto-Regular" w:hAnsi="Roboto-Regular" w:cs="Helvetica"/>
          <w:b/>
          <w:color w:val="000000"/>
          <w:sz w:val="27"/>
          <w:szCs w:val="27"/>
        </w:rPr>
        <w:t>Кто автор данной классификации педагогических игр</w:t>
      </w:r>
      <w:r w:rsidR="006A1E30">
        <w:rPr>
          <w:rFonts w:ascii="Roboto-Regular" w:hAnsi="Roboto-Regular" w:cs="Helvetica"/>
          <w:b/>
          <w:color w:val="000000"/>
          <w:sz w:val="27"/>
          <w:szCs w:val="27"/>
        </w:rPr>
        <w:t>?</w:t>
      </w:r>
    </w:p>
    <w:p w:rsidR="00EF53B0" w:rsidRDefault="00CF3439" w:rsidP="00EF53B0">
      <w:pPr>
        <w:pStyle w:val="a3"/>
        <w:rPr>
          <w:rFonts w:ascii="Roboto-Regular" w:hAnsi="Roboto-Regular" w:cs="Helvetica"/>
          <w:color w:val="000000"/>
          <w:sz w:val="27"/>
          <w:szCs w:val="27"/>
        </w:rPr>
      </w:pPr>
      <w:r w:rsidRPr="00CF3439">
        <w:rPr>
          <w:rFonts w:ascii="Roboto-Regular" w:hAnsi="Roboto-Regular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783E1B48" wp14:editId="01A982E2">
            <wp:extent cx="5203528" cy="3624708"/>
            <wp:effectExtent l="0" t="0" r="0" b="0"/>
            <wp:docPr id="4" name="Рисунок 3" descr="C:\Users\user\Desktop\отобр.матер\ит 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отобр.матер\ит 2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1331" r="2990" b="5019"/>
                    <a:stretch/>
                  </pic:blipFill>
                  <pic:spPr bwMode="auto">
                    <a:xfrm>
                      <a:off x="0" y="0"/>
                      <a:ext cx="5205131" cy="36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D3" w:rsidRDefault="007266D3" w:rsidP="00EF53B0">
      <w:pPr>
        <w:pStyle w:val="a3"/>
        <w:rPr>
          <w:rFonts w:ascii="Roboto-Regular" w:hAnsi="Roboto-Regular" w:cs="Helvetica"/>
          <w:color w:val="000000"/>
          <w:sz w:val="27"/>
          <w:szCs w:val="27"/>
        </w:rPr>
      </w:pPr>
    </w:p>
    <w:p w:rsidR="002338F4" w:rsidRPr="00571747" w:rsidRDefault="00571747" w:rsidP="0057174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   </w:t>
      </w:r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а) </w:t>
      </w:r>
      <w:proofErr w:type="spellStart"/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М.Н.Скаткин</w:t>
      </w:r>
      <w:proofErr w:type="spellEnd"/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EF53B0" w:rsidRPr="00571747" w:rsidRDefault="00571747" w:rsidP="002338F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</w:t>
      </w:r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б) </w:t>
      </w:r>
      <w:proofErr w:type="spellStart"/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Д.Б.Эльконин</w:t>
      </w:r>
      <w:proofErr w:type="spellEnd"/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2338F4" w:rsidRPr="00571747" w:rsidRDefault="00571747" w:rsidP="002338F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в) </w:t>
      </w:r>
      <w:proofErr w:type="spellStart"/>
      <w:r w:rsidR="002338F4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Г.К.Селевко</w:t>
      </w:r>
      <w:proofErr w:type="spellEnd"/>
    </w:p>
    <w:p w:rsidR="00EF53B0" w:rsidRPr="00571747" w:rsidRDefault="00EF53B0" w:rsidP="00EF53B0">
      <w:pPr>
        <w:pStyle w:val="a3"/>
        <w:rPr>
          <w:rFonts w:ascii="Roboto-Regular" w:hAnsi="Roboto-Regular" w:cs="Helvetica"/>
          <w:color w:val="000000"/>
          <w:sz w:val="28"/>
          <w:szCs w:val="28"/>
        </w:rPr>
      </w:pPr>
    </w:p>
    <w:p w:rsidR="0006083D" w:rsidRPr="00571747" w:rsidRDefault="002338F4" w:rsidP="00060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>Какие игры не относятся к малоподвижным играм в помещении</w:t>
      </w:r>
      <w:r w:rsidR="006A1E30" w:rsidRPr="00571747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2338F4" w:rsidRPr="00571747" w:rsidRDefault="002338F4" w:rsidP="00571747">
      <w:pPr>
        <w:pStyle w:val="a3"/>
        <w:ind w:left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а)</w:t>
      </w:r>
      <w:r w:rsidRPr="00571747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тренинговые</w:t>
      </w:r>
      <w:proofErr w:type="spellEnd"/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2338F4" w:rsidRPr="00571747" w:rsidRDefault="002338F4" w:rsidP="002338F4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б)</w:t>
      </w:r>
      <w:r w:rsidRPr="00571747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игры со словами</w:t>
      </w:r>
      <w:r w:rsidR="006A1E30" w:rsidRPr="0057174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A1E30" w:rsidRPr="00571747" w:rsidRDefault="006A1E30" w:rsidP="002338F4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в) спортивные игры.</w:t>
      </w:r>
    </w:p>
    <w:p w:rsidR="002338F4" w:rsidRPr="00571747" w:rsidRDefault="006A1E30" w:rsidP="00060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>Сколько этапов у драматизации?</w:t>
      </w:r>
    </w:p>
    <w:p w:rsidR="006A1E30" w:rsidRPr="00571747" w:rsidRDefault="006A1E30" w:rsidP="006A1E3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а) 2;</w:t>
      </w:r>
    </w:p>
    <w:p w:rsidR="006A1E30" w:rsidRPr="00571747" w:rsidRDefault="006A1E30" w:rsidP="006A1E3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б) 3;</w:t>
      </w:r>
    </w:p>
    <w:p w:rsidR="006A1E30" w:rsidRPr="00571747" w:rsidRDefault="006A1E30" w:rsidP="006A1E3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i/>
          <w:color w:val="000000"/>
          <w:sz w:val="28"/>
          <w:szCs w:val="28"/>
        </w:rPr>
        <w:t>в) 4.</w:t>
      </w:r>
    </w:p>
    <w:p w:rsidR="00EC365F" w:rsidRPr="00571747" w:rsidRDefault="001E6CFA" w:rsidP="00060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747">
        <w:rPr>
          <w:rFonts w:ascii="Times New Roman" w:hAnsi="Times New Roman" w:cs="Times New Roman"/>
          <w:b/>
          <w:color w:val="000000"/>
          <w:sz w:val="28"/>
          <w:szCs w:val="28"/>
        </w:rPr>
        <w:t>Какой из перечисленных пунктов не относится к основной роли игровых технологий в образовательном процессе?</w:t>
      </w:r>
    </w:p>
    <w:p w:rsidR="006A1E30" w:rsidRPr="00571747" w:rsidRDefault="001E6CFA" w:rsidP="006221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747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EC365F" w:rsidRPr="00571747">
        <w:rPr>
          <w:rFonts w:ascii="Times New Roman" w:hAnsi="Times New Roman" w:cs="Times New Roman"/>
          <w:i/>
          <w:sz w:val="28"/>
          <w:szCs w:val="28"/>
        </w:rPr>
        <w:t>укрепление здоровья, всесторонняя физическая подготовка, развитие качеств и способностей, необходимых игроку, повышение функциональных воз</w:t>
      </w:r>
      <w:r w:rsidRPr="00571747">
        <w:rPr>
          <w:rFonts w:ascii="Times New Roman" w:hAnsi="Times New Roman" w:cs="Times New Roman"/>
          <w:i/>
          <w:sz w:val="28"/>
          <w:szCs w:val="28"/>
        </w:rPr>
        <w:t>можностей организма обучающихся;</w:t>
      </w:r>
    </w:p>
    <w:p w:rsidR="008D0052" w:rsidRPr="00571747" w:rsidRDefault="001E6CFA" w:rsidP="001E6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1747">
        <w:rPr>
          <w:rFonts w:ascii="Times New Roman" w:hAnsi="Times New Roman" w:cs="Times New Roman"/>
          <w:i/>
          <w:sz w:val="28"/>
          <w:szCs w:val="28"/>
        </w:rPr>
        <w:t>б)</w:t>
      </w:r>
      <w:r w:rsidRPr="0057174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221B0" w:rsidRPr="00571747">
        <w:rPr>
          <w:rFonts w:ascii="Times New Roman" w:hAnsi="Times New Roman" w:cs="Times New Roman"/>
          <w:i/>
          <w:iCs/>
          <w:sz w:val="28"/>
          <w:szCs w:val="28"/>
        </w:rPr>
        <w:t xml:space="preserve">снимает утомление у </w:t>
      </w:r>
      <w:proofErr w:type="gramStart"/>
      <w:r w:rsidR="006221B0" w:rsidRPr="00571747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="006221B0" w:rsidRPr="00571747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D0052" w:rsidRDefault="001E6CFA" w:rsidP="001E6C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71747"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 w:rsidR="006221B0" w:rsidRPr="00571747">
        <w:rPr>
          <w:rFonts w:ascii="Times New Roman" w:hAnsi="Times New Roman" w:cs="Times New Roman"/>
          <w:i/>
          <w:iCs/>
          <w:sz w:val="28"/>
          <w:szCs w:val="28"/>
        </w:rPr>
        <w:t>делает</w:t>
      </w:r>
      <w:r w:rsidRPr="00571747">
        <w:rPr>
          <w:rFonts w:ascii="Times New Roman" w:hAnsi="Times New Roman" w:cs="Times New Roman"/>
          <w:i/>
          <w:iCs/>
          <w:sz w:val="28"/>
          <w:szCs w:val="28"/>
        </w:rPr>
        <w:t xml:space="preserve"> процесс обучения занимательным.</w:t>
      </w:r>
    </w:p>
    <w:p w:rsidR="001E6CFA" w:rsidRPr="00C26AAC" w:rsidRDefault="001E6CFA" w:rsidP="00C26AAC">
      <w:pPr>
        <w:rPr>
          <w:rFonts w:ascii="Roboto-Regular" w:hAnsi="Roboto-Regular" w:cs="Helvetica"/>
          <w:color w:val="000000"/>
          <w:sz w:val="28"/>
          <w:szCs w:val="28"/>
        </w:rPr>
      </w:pPr>
      <w:bookmarkStart w:id="0" w:name="_GoBack"/>
      <w:bookmarkEnd w:id="0"/>
    </w:p>
    <w:sectPr w:rsidR="001E6CFA" w:rsidRPr="00C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F4"/>
    <w:multiLevelType w:val="hybridMultilevel"/>
    <w:tmpl w:val="4276FA36"/>
    <w:lvl w:ilvl="0" w:tplc="B6009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68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2C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8B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6E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2A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E3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A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28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21E8D"/>
    <w:multiLevelType w:val="hybridMultilevel"/>
    <w:tmpl w:val="FA02E4A2"/>
    <w:lvl w:ilvl="0" w:tplc="228CC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C1A04"/>
    <w:multiLevelType w:val="hybridMultilevel"/>
    <w:tmpl w:val="280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F1"/>
    <w:rsid w:val="000344D9"/>
    <w:rsid w:val="0006083D"/>
    <w:rsid w:val="001E6CFA"/>
    <w:rsid w:val="002338F4"/>
    <w:rsid w:val="003529F3"/>
    <w:rsid w:val="004B48AE"/>
    <w:rsid w:val="00524BF1"/>
    <w:rsid w:val="00571747"/>
    <w:rsid w:val="006221B0"/>
    <w:rsid w:val="006A1E30"/>
    <w:rsid w:val="006D25F1"/>
    <w:rsid w:val="007266D3"/>
    <w:rsid w:val="008B2A3D"/>
    <w:rsid w:val="008D0052"/>
    <w:rsid w:val="00984C08"/>
    <w:rsid w:val="00A3067E"/>
    <w:rsid w:val="00B25AAD"/>
    <w:rsid w:val="00C26AAC"/>
    <w:rsid w:val="00CB76FE"/>
    <w:rsid w:val="00CF3439"/>
    <w:rsid w:val="00EC365F"/>
    <w:rsid w:val="00EF53B0"/>
    <w:rsid w:val="00E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66D3"/>
    <w:pPr>
      <w:spacing w:after="0" w:line="240" w:lineRule="auto"/>
      <w:outlineLvl w:val="1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66D3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customStyle="1" w:styleId="p803">
    <w:name w:val="p80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7">
    <w:name w:val="p21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5">
    <w:name w:val="p805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6">
    <w:name w:val="p806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7">
    <w:name w:val="p80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8">
    <w:name w:val="p80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9">
    <w:name w:val="p80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0">
    <w:name w:val="p81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8">
    <w:name w:val="p20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1">
    <w:name w:val="p811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9">
    <w:name w:val="p43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7266D3"/>
  </w:style>
  <w:style w:type="paragraph" w:customStyle="1" w:styleId="p91">
    <w:name w:val="p91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2">
    <w:name w:val="p812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3">
    <w:name w:val="p81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4">
    <w:name w:val="p814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5">
    <w:name w:val="p815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6">
    <w:name w:val="p816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7">
    <w:name w:val="p81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8">
    <w:name w:val="p81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9">
    <w:name w:val="p81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0">
    <w:name w:val="p69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0">
    <w:name w:val="p82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1">
    <w:name w:val="p821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2">
    <w:name w:val="p822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3">
    <w:name w:val="p82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66D3"/>
    <w:pPr>
      <w:spacing w:after="0" w:line="240" w:lineRule="auto"/>
      <w:outlineLvl w:val="1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66D3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customStyle="1" w:styleId="p803">
    <w:name w:val="p80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7">
    <w:name w:val="p21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5">
    <w:name w:val="p805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6">
    <w:name w:val="p806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7">
    <w:name w:val="p80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8">
    <w:name w:val="p80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9">
    <w:name w:val="p80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0">
    <w:name w:val="p81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8">
    <w:name w:val="p20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1">
    <w:name w:val="p811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9">
    <w:name w:val="p43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7266D3"/>
  </w:style>
  <w:style w:type="paragraph" w:customStyle="1" w:styleId="p91">
    <w:name w:val="p91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2">
    <w:name w:val="p812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3">
    <w:name w:val="p81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4">
    <w:name w:val="p814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5">
    <w:name w:val="p815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6">
    <w:name w:val="p816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7">
    <w:name w:val="p817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8">
    <w:name w:val="p818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9">
    <w:name w:val="p819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0">
    <w:name w:val="p69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0">
    <w:name w:val="p820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1">
    <w:name w:val="p821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2">
    <w:name w:val="p822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3">
    <w:name w:val="p823"/>
    <w:basedOn w:val="a"/>
    <w:rsid w:val="0072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7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1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83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Дворец Творчества</cp:lastModifiedBy>
  <cp:revision>3</cp:revision>
  <dcterms:created xsi:type="dcterms:W3CDTF">2018-12-12T05:38:00Z</dcterms:created>
  <dcterms:modified xsi:type="dcterms:W3CDTF">2018-12-12T06:24:00Z</dcterms:modified>
</cp:coreProperties>
</file>