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ОБЛАСТНОЕ ГОСУДАРСТВЕННОЕ БЮДЖЕТНОЕ  УЧРЕЖДЕНИЕ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«ДВОРЕЦ ТВОРЧЕСТВА ДЕТЕЙ И МОЛОДЁЖИ»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34.0" w:type="dxa"/>
        <w:tblLayout w:type="fixed"/>
        <w:tblLook w:val="0000"/>
      </w:tblPr>
      <w:tblGrid>
        <w:gridCol w:w="5182"/>
        <w:gridCol w:w="4658"/>
        <w:tblGridChange w:id="0">
          <w:tblGrid>
            <w:gridCol w:w="5182"/>
            <w:gridCol w:w="46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7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Рассмотрена и принята на заседании педагогического совета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«_____» _______________2020 г.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 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69"/>
                <w:tab w:val="left" w:pos="4851"/>
                <w:tab w:val="left" w:pos="4884"/>
              </w:tabs>
              <w:spacing w:after="0" w:before="0" w:line="240" w:lineRule="auto"/>
              <w:ind w:left="-171" w:right="140" w:hanging="1.0000000000000142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УТВЕРЖДАЮ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72" w:right="140" w:firstLine="7.000000000000002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Исполняющий обязанности директора  ОГБУ ДО ДТДМ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314"/>
                <w:tab w:val="left" w:pos="4851"/>
                <w:tab w:val="left" w:pos="4884"/>
              </w:tabs>
              <w:spacing w:after="0" w:before="0" w:line="240" w:lineRule="auto"/>
              <w:ind w:left="239" w:right="140" w:hanging="403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____________ Т.Ю.Сергеева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Приказ № ____   от  «__» ________2020 г. 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55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физкультурно-спортивной направленности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«МОИ ДРУЗЬЯ - ЛОШАДИ»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Объединение «Конный спорт»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реализации программы: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01.06.2020 г.-31.08.2020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обучающихся: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10-14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Авторы-разработчики: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старший тренер-преподаватель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Хасянова Ольга Николаевна,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sz w:val="24"/>
          <w:szCs w:val="24"/>
          <w:rtl w:val="0"/>
        </w:rPr>
        <w:t xml:space="preserve">тренер-преподаватель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Гвоздкова Елена Александровна,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тренер-преподаватель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Вырова Ирина Евгеньевна,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тренер-преподаватель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Сафиуллина Светлана Николаевна,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Горбачева Любовь Анатольевна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Ульяновск, 2020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КОМПЛЕКС ОСНОВНЫХ ХАРАКТЕРИСТИК ДОПОЛНИТЕЛЬНОЙ ОБЩЕРАЗВИВАЮЩЕЙ 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«МОИ ДРУЗЬЯ - ЛОШАДИ»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Летняя занятость детей и подростков сегодня - это социальная защита, пространство для творческого развития, обогащение духовного мира и интеллекта ребенка, приобретение им социального опыта.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Направленность программы – физкультурно-спортивная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Нормативно-правовые основы разработки дополнительной общеразвивающей программы: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2.2.2/2.4.13340-03. Гигиенические требования к персональным электронно-вычислительным машинам и организации работы</w:t>
      </w:r>
      <w:r w:rsidDel="00000000" w:rsidR="00000000" w:rsidRPr="00000000">
        <w:rPr>
          <w:rFonts w:ascii="yandex-sans" w:cs="yandex-sans" w:eastAsia="yandex-sans" w:hAnsi="yandex-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самообучение, организуемое, посредством воздействия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индивидуализированное обучение, основанное на взаимодействии обучающегося с образовательными ресурсами, а также с педагогом в индивидуальном режиме.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самоизоляции/карантина, занятия по программе ведутся с использованием модели полного электронного обучения (онлайн-обучение).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используется модель очного обучения с веб-поддержкой.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реализации дополнительной общеразвивающей программы «Мои друзья - лошади» применяются образовательные интернет-ресурсы, также в социальных сетях размещается  теоретический материал и видеоуроки (группа  отдела конного спорта Вконтакте -  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https://vk.com/club1869104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инстаграм «Отдел конного спорта Дворец творчества детей и молодежи» -   </w:t>
      </w:r>
      <w:hyperlink r:id="rId9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https://instagram.com/konnaya_isheevka?igshid=18xey5mwemwp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группа в социальной сети Fasebook - </w:t>
      </w:r>
      <w:hyperlink r:id="rId10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https://www.facebook.com/groups/570853526866780/?ref=group_browse/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обратной связи используются мессенжеры педагога и обучающихся, социальные сети.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Дополнительная общеразвивающая программа нацелена на создание целостной системы для организации занятости детей в летний период, на активное участие обучающихся в реализации творческих  потребностей и потенциальных возможностей.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АДРЕСАТ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Возрастной диапазон  обучающихся   от 10 до 14 лет. Для обучающихся,  разных по возрасту, предусматривается дифференцируемый подход при определении индивидуального  творческого  задания  и назначения учебных заданий в процессе обучения.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общеразвивающая  программа  реализуется  в летний период. Количество часов по программе -  28.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80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ОРГАНИЗАЦИИ ОБРАЗОВАТЕЛЬНОГО ПРОЦЕССА И ВИДЫ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Обучение по программе ведется с использованием  форм обучения - электронное обучение и обучение с применением дистанционных образовательных технологий, в случае снятия режима домашней самоизоляции/карантина используется  - очное обучение.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 занятия проводятся на базе отдела конного спорта, при организации практических занятий используются лошади.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электронном обучении и обучении с применением дистанционных технологий используются: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программа рассчитана  на лето,   при кратности учебных занятий - 2 раза в неделю.    Продолжительность и число  занятий -  2 х 30 мин., с перерывом 10 мин. - при дистанционном обучении, 2х45 мин., с перерывом 10 мин. – при очном обучении.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часов в неделю – 4.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Цели и задачи 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положительного спектра качеств человеческой личности через приобщение обучающихся   к  изучению конного мира   и привитие им здорового образа жизни.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изучить основные сведения о лошадях (масти, породы, отметины);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дать краткие  теоретические сведения  по уходу лошадей;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познакомить с основами верховой езды.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сознательной учебной мотивации, создание атмосферы, в которой получение новых знаний связано с положительными эмоциями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дисциплинированности, самостоятельности, ответственности;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способствовать  укреплению психического и физического здоровья и творческой самореализации личности ребёнка.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чувства ответственности, бережного отношения к животным и окружающей среде, экологическое воспитание.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воспитать у детей такие качества как ответственность, самостоятельность, самоконтроль, воспитать самоуважение;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привить понятие здорового образа жизни и способствовать духовному совершенствованию ребенка.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Содержание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1.3.1 Учебный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34.0" w:type="dxa"/>
        <w:tblLayout w:type="fixed"/>
        <w:tblLook w:val="0000"/>
      </w:tblPr>
      <w:tblGrid>
        <w:gridCol w:w="709"/>
        <w:gridCol w:w="3260"/>
        <w:gridCol w:w="1559"/>
        <w:gridCol w:w="3970"/>
        <w:tblGridChange w:id="0">
          <w:tblGrid>
            <w:gridCol w:w="709"/>
            <w:gridCol w:w="3260"/>
            <w:gridCol w:w="1559"/>
            <w:gridCol w:w="39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раздела,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темы 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Часов (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теория\практика)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Формы и методы контроля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Семейство лошадиных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Экстерьер и стати лошади. Отметины лошади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 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Масти  и породы лошади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Уход за лошадью (чистка лошади)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 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Конское снаряжение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Седловка лошади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Посадка на лошадь и спешивание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Управление лошадью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Аллюры лошади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конного спорта (конкур и выездка)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конкурных препятствий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Элементы манежной езды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Чат в мессенжерах, соц.сети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Итоговое занятие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Тестирование</w:t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  Семейство лошадиных.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Эволюция лошади  - </w:t>
      </w:r>
      <w:hyperlink r:id="rId11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https://moiloshadki.ru/proisxozhdenie-i-evolyuciya-loshadej/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Семейство лошадиных (стр.27) 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№2  Экстерьер и стати лошади. Отметины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Экстерьер и стати лошади ( стр.17) - 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hyperlink r:id="rId13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Отметины лошади (стр.21) -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Творческое задание.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Выполнить схематический рисунок отметины – «проточина».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№3  Масти  и породы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Масти лошади ( стр.19) -  </w:t>
      </w:r>
      <w:hyperlink r:id="rId15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Породы лошади (стр.36) -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№4 Уход за лошадью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Уход за лошадью (Чистка лошади) ( стр.65)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 урока 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(Чистка лошади)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https://vk.com/wall-1869104_6475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(уход за лошадью после занятия)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№5 Конское снаряжение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Конское снаряжение (стр. 79)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 урока -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https://vk.com/wall-1869104_6469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(амуниция для лошади)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№6 Седловка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Седловка лошади  (стр.91)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https://vk.com/wall-1869104_6443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 урока «Седловка лошади» -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№7 Посадка на лошадь и спешивание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Посадка на лошадь (стр.98), спешивание (стр.101) -  </w:t>
      </w:r>
      <w:hyperlink r:id="rId24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 урока - </w:t>
      </w:r>
      <w:hyperlink r:id="rId25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№8 Управление лошадью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лошадью (стр.105) - </w:t>
      </w:r>
      <w:hyperlink r:id="rId2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видеоурока -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https://vk.com/wall-1869104_6485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(средства управления лошадью)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№9 Аллюры лошади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Аллюры лошади (стр.112) - </w:t>
      </w:r>
      <w:hyperlink r:id="rId2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видеоурока -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https://vk.com/wall-1869104_6479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(аллюры лошади и элементы манежной езды)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№10 Виды конного спорта (конкур и выездка)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Виды конного спорта – конкур и выездка  - </w:t>
      </w:r>
      <w:hyperlink r:id="rId30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http://www.vetkzn.ru/konnyi_sport/horsesports/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№11 Виды конкурных препятствий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 для изучения - </w:t>
      </w:r>
      <w:hyperlink r:id="rId31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https://lektsii.net/4-29703.html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№12 Элементы манежной езды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32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http://zoovet.info/o-loshadyakh/verkhovaya-ezda-2/7978-kharakteristika-otdelnykh-elementov-manezhnoj-ezdy-vkhodyashchikh-v-programmy-po-vyezdke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Просмотр видео урока – </w:t>
      </w:r>
      <w:hyperlink r:id="rId33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66cc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https://vk.com/wall-1869104_6479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№13 Итоговое занятие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итогов. Тестирование.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1.4.Планируемые результаты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основные сведения о лошади (масть, порода, отметины, нрав лошади, уход за лошадью);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правила ухода за лошадью;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основные понятия о видах конного спорта;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алгоритм выполнения элементов манежной езды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доброжелательное отношение к животным и природе.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 любознательность и интерес к новому содержанию и способам решения проблем, приобретению новых знаний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умение оценивать правильность выполнения задания, собственные возможности.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2.КОМПЛЕКС ОРГАНИЗАЦИОННО-ПЕДАГОГИЧЕСКИХ УСЛОВИЙ  ДОПОЛНИТЕЛЬНОЙ ОБЩЕРАЗВИВАЮЩЕЙ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«МОИ ДРУЗЬЯ - ЛОШАДИ»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Календарный учебный график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 общеразвивающая программа ______ Мои друзья -  лошади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___________________________, год обучения____ лето 2020____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 педагога ____________________________________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проведения____________________________________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проведения занятий___________________________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расписания занятий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2639"/>
        <w:gridCol w:w="850"/>
        <w:gridCol w:w="1560"/>
        <w:gridCol w:w="1134"/>
        <w:gridCol w:w="1134"/>
        <w:gridCol w:w="1275"/>
        <w:gridCol w:w="993"/>
        <w:tblGridChange w:id="0">
          <w:tblGrid>
            <w:gridCol w:w="622"/>
            <w:gridCol w:w="2639"/>
            <w:gridCol w:w="850"/>
            <w:gridCol w:w="1560"/>
            <w:gridCol w:w="1134"/>
            <w:gridCol w:w="1134"/>
            <w:gridCol w:w="1275"/>
            <w:gridCol w:w="99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8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№    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планируемая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 (число, месяц)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34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Семейство лошадиных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Экстерьер и стати лошади, Отметины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Масти  и породы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Уход за лошадью (чистка лошади)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Конское снаряжение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Седловка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Посадка на лошадь и спешивание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лошадью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Аллюры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Аллюры лошади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конного спорта (конкур и выездка)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конкурных препятствий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Элементы манежной езды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Теория.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Итоговое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2.2.Условия реализации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 вебинары,  skype-общение, e-mail, облачные сервисы и т.д.).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очном обучении: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лошадь  учебная (с добрым нравом, распространенной и доступной породы);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 манеж, конкурное поле;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 предметы ухода (щетки, скребницы, расчески, суконки, губки);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спортивная амуниция (уздечка, седла, корды, хлысты, недоуздки, вальтрап, потник).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программы.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Реализацию программы обеспечивают педагоги дополнительного образования, имеющие спортивную подготовку по конным видам спорта и соответствующее образование, обладающие не только профессиональными знаниями, но и компетенциями в организации и ведении образовательной деятельности физкультурно-спортивной направленности.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В. Мюзелер  Учебник верховой езды, пер. с немецкого Н.А. Савинкова,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М.: «Просвещение», 1980г.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А.М. Левина «Как правильно ездить верхом», Учебное пособие, М.: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«Физкультура и спорт», 2001г.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Т.К.Ливанова «Лошади», М.: ООО «Издательство АСТ», 2002г.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Дж. Филлис «Основы и выездки», М.: «Просвещени», 1990г.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М.Эзе  «Конный спорт», Пособие для тренеров, М.: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«Физкультура и спорт», 2000г.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Анатомия и физиология спортивной лошади. Учебник по ред.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И.Ф. Бобылева,  М., 2001г.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 Прыжки в конном спорте, Учебное пособие (перевод с англ.),   М.: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«Физкультура и спорт», 2001г.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Свечин К.Б., Бобылев И.Ф., Гопка Б.М. Коневодство: Учебник для студ.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с-х инст-тов. М.; Колос,1992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Подготовка лошадей к Олимпийским видам конного спорта. ВНИИ коневодства, 1997.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Выездка и конкур. Советы профессионалов. Пер. с нем. Евг. Захаров. Мск., «Аквариум», 2002.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Кавалетти. Выездка и прыжки. Ингрид и Райнер Климки. Практическое руководство. Мск., «Аквариум», 2002.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Выездка молодой спортивной лошади. Райнер Климки. Практическое руководство. Мск., «Аквариум», 2002.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Психология лошадей. Г. Гервек. Практическое руководство. Мск., «Аквариум», 2002.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34" w:type="default"/>
      <w:footerReference r:id="rId35" w:type="even"/>
      <w:pgSz w:h="16838" w:w="11906"/>
      <w:pgMar w:bottom="1134" w:top="1134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PT Astra Serif"/>
  <w:font w:name="Noto Sans Symbols"/>
  <w:font w:name="yandex-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00" w:hanging="600"/>
      </w:pPr>
      <w:rPr>
        <w:b w:val="1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1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1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1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1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1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1"/>
        <w:color w:val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paragraph" w:styleId="msonormalcxspmiddle">
    <w:name w:val="msonormalcxspmiddle"/>
    <w:basedOn w:val="Обычный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66cc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basedOn w:val="Основнойшрифтабзац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wall-1869104_6442" TargetMode="External"/><Relationship Id="rId22" Type="http://schemas.openxmlformats.org/officeDocument/2006/relationships/hyperlink" Target="https://vk.com/wall-1869104_6443%20%20" TargetMode="External"/><Relationship Id="rId21" Type="http://schemas.openxmlformats.org/officeDocument/2006/relationships/hyperlink" Target="https://vk.com/wall-1869104_6469" TargetMode="External"/><Relationship Id="rId24" Type="http://schemas.openxmlformats.org/officeDocument/2006/relationships/hyperlink" Target="https://vk.com/wall-1869104_6443" TargetMode="External"/><Relationship Id="rId23" Type="http://schemas.openxmlformats.org/officeDocument/2006/relationships/hyperlink" Target="https://vk.com/wall-1869104_645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stagram.com/konnaya_isheevka?igshid=18xey5mwemwp" TargetMode="External"/><Relationship Id="rId26" Type="http://schemas.openxmlformats.org/officeDocument/2006/relationships/hyperlink" Target="https://vk.com/wall-1869104_6443" TargetMode="External"/><Relationship Id="rId25" Type="http://schemas.openxmlformats.org/officeDocument/2006/relationships/hyperlink" Target="https://vk.com/wall-1869104_6477" TargetMode="External"/><Relationship Id="rId28" Type="http://schemas.openxmlformats.org/officeDocument/2006/relationships/hyperlink" Target="https://vk.com/wall-1869104_6443" TargetMode="External"/><Relationship Id="rId27" Type="http://schemas.openxmlformats.org/officeDocument/2006/relationships/hyperlink" Target="https://vk.com/wall-1869104_648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vk.com/wall-1869104_6479" TargetMode="Externa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s://vk.com/club1869104" TargetMode="External"/><Relationship Id="rId31" Type="http://schemas.openxmlformats.org/officeDocument/2006/relationships/hyperlink" Target="https://lektsii.net/4-29703.html" TargetMode="External"/><Relationship Id="rId30" Type="http://schemas.openxmlformats.org/officeDocument/2006/relationships/hyperlink" Target="http://www.vetkzn.ru/konnyi_sport/horsesports/" TargetMode="External"/><Relationship Id="rId11" Type="http://schemas.openxmlformats.org/officeDocument/2006/relationships/hyperlink" Target="https://moiloshadki.ru/proisxozhdenie-i-evolyuciya-loshadej/" TargetMode="External"/><Relationship Id="rId33" Type="http://schemas.openxmlformats.org/officeDocument/2006/relationships/hyperlink" Target="https://vk.com/wall-1869104_6479" TargetMode="External"/><Relationship Id="rId10" Type="http://schemas.openxmlformats.org/officeDocument/2006/relationships/hyperlink" Target="https://www.facebook.com/groups/570853526866780/?ref=group_browse/" TargetMode="External"/><Relationship Id="rId32" Type="http://schemas.openxmlformats.org/officeDocument/2006/relationships/hyperlink" Target="http://zoovet.info/o-loshadyakh/verkhovaya-ezda-2/7978-kharakteristika-otdelnykh-elementov-manezhnoj-ezdy-vkhodyashchikh-v-programmy-po-vyezdke" TargetMode="External"/><Relationship Id="rId13" Type="http://schemas.openxmlformats.org/officeDocument/2006/relationships/hyperlink" Target="https://vk.com/wall-1869104_6440" TargetMode="External"/><Relationship Id="rId35" Type="http://schemas.openxmlformats.org/officeDocument/2006/relationships/footer" Target="footer2.xml"/><Relationship Id="rId12" Type="http://schemas.openxmlformats.org/officeDocument/2006/relationships/hyperlink" Target="https://vk.com/wall-1869104_6440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vk.com/wall-1869104_6440" TargetMode="External"/><Relationship Id="rId14" Type="http://schemas.openxmlformats.org/officeDocument/2006/relationships/hyperlink" Target="https://vk.com/wall-1869104_6440" TargetMode="External"/><Relationship Id="rId17" Type="http://schemas.openxmlformats.org/officeDocument/2006/relationships/hyperlink" Target="https://vk.com/wall-1869104_6442" TargetMode="External"/><Relationship Id="rId16" Type="http://schemas.openxmlformats.org/officeDocument/2006/relationships/hyperlink" Target="https://vk.com/wall-1869104_6441" TargetMode="External"/><Relationship Id="rId19" Type="http://schemas.openxmlformats.org/officeDocument/2006/relationships/hyperlink" Target="https://vk.com/wall-1869104_6475" TargetMode="External"/><Relationship Id="rId18" Type="http://schemas.openxmlformats.org/officeDocument/2006/relationships/hyperlink" Target="https://vk.com/wall-1869104_6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1hcEHQ7QRcxT71eRJTpStOB6bg==">AMUW2mXRlNq3coVgAgoo4GI55AeRAIMeIGr88pfnl7o5ecjGEhVYXcCT2x2Kq+VLNS3pJnkd4c8x00AjROZhvDl/wWCZKQb9umtark1aG2AsIpZkuHd7v8DNKKkd3+haNDGqCs19mgwihDzsWuQWkAl7N9KJo4BIsF5UPKlB3W8NDDKXCCa5sJMIJEwLAp7Lrlz4NvRdrsBd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2016-04-27T10:46:00Z</dcterms:created>
  <dc:creator>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