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 УЧРЕЖДЕНИЕ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34.0" w:type="dxa"/>
        <w:tblLayout w:type="fixed"/>
        <w:tblLook w:val="0000"/>
      </w:tblPr>
      <w:tblGrid>
        <w:gridCol w:w="5182"/>
        <w:gridCol w:w="4658"/>
        <w:tblGridChange w:id="0">
          <w:tblGrid>
            <w:gridCol w:w="5182"/>
            <w:gridCol w:w="46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7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 педагогического совета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«_____» _______________2020 г.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69"/>
                <w:tab w:val="left" w:pos="4851"/>
                <w:tab w:val="left" w:pos="4884"/>
              </w:tabs>
              <w:spacing w:after="0" w:before="0" w:line="240" w:lineRule="auto"/>
              <w:ind w:left="-171" w:right="140" w:hanging="1.0000000000000142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УТВЕРЖДАЮ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72" w:right="140" w:firstLine="7.000000000000002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 ОГБУ ДО ДТДМ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239" w:right="140" w:hanging="403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____________ Т.Ю.Сергеева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Приказ № ___   от  «___» ________2020 г. 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физкультурно-спортивной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«УДИВИТЕЛЬНЫЙ МИР ЛОШАДЕЙ»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«Конный спорт»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программы: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01.06.2020 г.-31.08.2020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7-11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Авторы-разработчики: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старший тренер-преподаватель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Хасянова Ольга Николаевна,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тренер-преподаватель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Сафиуллина Светлана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ДОПОЛНИТЕЛЬНОЙ ОБЩЕРАЗВИВАЮЩЕЙ 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«УДИВИТЕЛЬНЫЙ МИР ЛОШАДЕЙ»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Пояснительная записка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воспитании нет каникул» - эта педагогическая формула является главным правилом для педагогического коллектива отдела конного спорта. Организация каникулярного времени детей – важный аспект образовательной деятельности отдела конного спорта спортивно-массового комплекса ОГБУ ДО ДТДМ.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Организованная деятельность детей в период каникул позволяет сделать педагогический процесс непрерывным в течение всего календарного года. Основная цель в этот период – организация отдыха и оздоровления детей.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программы – физкультурно-спортивная.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Нормативно-правовые основы разработки дополнительной общеразвивающей программы: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2.4.3172-14, 2.4.2.3286-15: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СанПиН 2.2.2/2.4.13340-03. Гигиенические требования к персональным электронно-вычислительным машинам и организации работы</w:t>
      </w:r>
      <w:r w:rsidDel="00000000" w:rsidR="00000000" w:rsidRPr="00000000"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молодёжи.»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самообучение, организуемое, посредством воздействия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индивидуализированное обучение, основанное на взаимодействии обучающегося с образовательными ресурсами, а также с педагогом в индивидуальном режиме.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самоизоляции/карантина, занятия по программе ведутся с использованием модели полного электронного обучения (онлайн-обучение).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используется модель очного обучения с веб-поддержкой.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реализации дополнительной общеразвивающей программы «Удивительный мир лошадей» применяются образовательные интернет-ресурсы, также в социальных сетях размещается  теоретический материал и видеоуроки (группа  отдела конного спорта Вконтакте -  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https://vk.com/club1869104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инстаграм «Отдел конного спорта Дворец творчества детей и молодежи» -   </w:t>
      </w:r>
      <w:hyperlink r:id="rId9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https://instagram.com/konnaya_isheevka?igshid=18xey5mwemwp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группа в социальной сети Fasebook - </w:t>
      </w:r>
      <w:hyperlink r:id="rId10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https://www.facebook.com/groups/570853526866780/?ref=group_browse/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обратной связи используются мессенжеры педагога и обучающихся, социальные сети.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знакомит детей с удивительным миром лошадей,  способствует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самоорганизованности и самоконтроля обучающихся, появлению навыков содержательного и познавательного свободного времяпровождения.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Возрастной диапазон  обучающихся   от 7 до 11 лет. Для обучающихся,  разных по возрасту, предусматривается дифференцируемый подход при определении индивидуального  творческого  задания  и назначения учебных заданий в процессе обучения.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Дополнительная общеразвивающая  программа  реализуется  в летний период. Количество часов по программе -  14.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80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ОРГАНИЗАЦИИ ОБРАЗОВАТЕЛЬНОГО ПРОЦЕССА И ВИДЫ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Обучение по программе ведется с использованием  форм обучения - электронное обучение и обучение с применением дистанционных образовательных технологий, в случае снятия режима домашней самоизоляции/карантина используется  - очное обучение.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 общеукрепляющие упражнения выполняются на лошади.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электронном обучении и обучении с применением дистанционных технологий используются: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программа рассчитана  на летний период,   при кратности учебных занятий - 1 раза в неделю.    Продолжительность и число  занятий -  2 х 30 мин., с перерывом 10 мин. - при дистанционном обучении, 2х45 с перерывом 10 мин. - при очном обучении.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часов в неделю – 2.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Цели и задачи 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получение  элементарных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сведений о лошадях (масти, породы, отметины, нрав, уход за лошадью);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здорового образа жизни.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изучить основные  сведения о лошадях;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определения взаимосвязи животного мира, экологической обстановки с жизнедеятельностью человеческого общества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условия для создания  атмосферы, в которой получение новых знаний связано с положительными эмоциями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гармоничного психологического и эмоционального состояния обучающихся;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воспитать чувства ответственности, бережного отношения к животным и окружающей среде, экологическое воспитание.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Содержание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1.3.1.Учебный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34.0" w:type="dxa"/>
        <w:tblLayout w:type="fixed"/>
        <w:tblLook w:val="0000"/>
      </w:tblPr>
      <w:tblGrid>
        <w:gridCol w:w="709"/>
        <w:gridCol w:w="3969"/>
        <w:gridCol w:w="1985"/>
        <w:gridCol w:w="2835"/>
        <w:tblGridChange w:id="0">
          <w:tblGrid>
            <w:gridCol w:w="709"/>
            <w:gridCol w:w="3969"/>
            <w:gridCol w:w="1985"/>
            <w:gridCol w:w="28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раздела,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темы 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часов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(теория/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 появились лошади на земле?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Экстерьер и стати лошади, отметины лошади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 , соц.сети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Масти и породы лошади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Уход за лошадью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Общеукрепляющие упражнения.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Упражнения для формирования координационных  способностей.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упражнений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Упражнения для развития мышц нижних и верхних конечностей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упражнений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Упражнения для повышения  концентрации внимания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упражнений</w:t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6" w:right="0" w:hanging="72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  Как появились лошади на земле?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Эволюционная история рода лошади.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hyperlink r:id="rId11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https://moiloshadki.ru/proisxozhdenie-i-evolyuciya-loshadej/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появились лошади в России? -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https://zen.yandex.ru/media/id/5d487afaddfef600add60687/kak-poiavilis-loshadi-v-rossii-istoriia-proishojdeniia-loshadei-5d9f8719ddfef600adf85661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Интересные факты о лошади видео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   -  </w:t>
      </w:r>
      <w:hyperlink r:id="rId13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4"/>
            <w:szCs w:val="24"/>
            <w:highlight w:val="white"/>
            <w:u w:val="none"/>
            <w:vertAlign w:val="baseline"/>
            <w:rtl w:val="0"/>
          </w:rPr>
          <w:t xml:space="preserve">https://yandex.ru/video/preview?filmId=7526763094689637180&amp;text=%D0%B8%D0%BD%D1%82%D0%B5%D1%80%D0%B5%D1%81%D0%BD%D1%8B%D0%B5%20%D1%84%D0%B0%D0%BA%D1%82%D1%8B%20%D0%BE%20%D0%BB%D0%BE%D1%88%D0%B0%D0%B4%D0%B8&amp;path=wizard&amp;parent-reqid=1587564760786149-986828538221581481304016-production-app-host-sas-web-yp-173&amp;redircnt=1587564785.1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№2  Экстерьер и стати лошади, отметины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Экстерьер и стати лошади ( стр.17)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hyperlink r:id="rId14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Отметины лошади (тр.21)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Выполнить схематический рисунок отметины – «маленькая звездочка».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№3  Масти  и породы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Масти лошади ( стр.19)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Породы лошади (стр.36)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№4 Уход за лошадью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Уход за лошадью (Чистка лошади) ( стр.65)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видеоурока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(чистка лошади)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https://vk.com/wall-1869104_6475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(уход за лошадью после занятия)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№5 Общеукрепляющие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для формирования координационных  способностей. Упражнения для развития мышц нижних и верхних конечностей. Упражнения для повышения  концентрации внимания.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видеоуроков.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1.4.Планируемые результаты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основные сведения о лошади (масть, порода, отметины, нрав лошади, уход за лошадью)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доброжелательное отношение к животным и природе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умение оценивать правильность выполнения задания, собственные возможности.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2.КОМПЛЕКС ОРГАНИЗАЦИОННО-ПЕДАГОГИЧЕСКИХ УСЛОВИЙ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«УДИВИТЕЛЬНЫЙ МИР ЛОШАДЕЙ»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Календарный учебный график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 общеразвивающая программа ______ Удивительный мир лошадей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___________________________, год обучения____ лето 2020____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 педагога ____________________________________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проведения____________________________________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проведения занятий___________________________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расписания занятий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2639"/>
        <w:gridCol w:w="850"/>
        <w:gridCol w:w="1560"/>
        <w:gridCol w:w="1134"/>
        <w:gridCol w:w="1134"/>
        <w:gridCol w:w="1275"/>
        <w:gridCol w:w="993"/>
        <w:tblGridChange w:id="0">
          <w:tblGrid>
            <w:gridCol w:w="622"/>
            <w:gridCol w:w="2639"/>
            <w:gridCol w:w="850"/>
            <w:gridCol w:w="1560"/>
            <w:gridCol w:w="1134"/>
            <w:gridCol w:w="1134"/>
            <w:gridCol w:w="1275"/>
            <w:gridCol w:w="99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№    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появились лошади на земле?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Экстерьер и стати лошади, отметины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теория,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Масти  и породы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теория,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Уход за лошадью (чистка лошади)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для формирования координационных  способностей.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для развития мышц нижних и верхних конечностей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для повышения  концентрации внимания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2.2.Условия реализации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 вебинары,  skype-общение, e-mail, облачные сервисы и т.д.).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обучении: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лошадь  учебная (с добрым нравом, распространенной и доступной породы);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 манеж, конкурное поле;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 предметы ухода (щетки, скребницы, расчески, суконки, губки);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спортивная амуниция (уздечка, седла, корды, хлысты, недоуздки, вальтрап, потник).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программы.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Реализацию программы обеспечивают педагоги дополнительного образования, имеющие спортивную подготовку по конным видам спорта и соответствующее образование, обладающие не только профессиональными знаниями, но и компетенциями в организации и ведении образовательной деятельности физкультурно-спортивной направленности.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   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В. Мюзелер  Учебник верховой езды, пер. с немецкого Н.А. Савинкова,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М.: «Просвещение», 1980г.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А.М. Левина «Как правильно ездить верхом», Учебное пособие, М.: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«Физкультура и спорт», 2001г.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Т.К.Ливанова «Лошади», М.: ООО «Издательство АСТ», 2002г.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Дж. Филлис «Основы и выездки», М.: «Просвещени», 1990г.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Анатомия и физиология спортивной лошади. Учебник по ред.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И.Ф. Бобылева,  М., 2001г.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Психология лошадей. Г. Гервек. Практическое руководство. Мск., «Аквариум», 2002.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2" w:type="default"/>
      <w:footerReference r:id="rId23" w:type="even"/>
      <w:pgSz w:h="16838" w:w="11906"/>
      <w:pgMar w:bottom="1134" w:top="1134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PT Astra Serif"/>
  <w:font w:name="Noto Sans Symbols"/>
  <w:font w:name="yandex-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msonormalcxspmiddle">
    <w:name w:val="msonormalcxspmiddle"/>
    <w:basedOn w:val="Обычный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66cc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wall-1869104_6475" TargetMode="External"/><Relationship Id="rId11" Type="http://schemas.openxmlformats.org/officeDocument/2006/relationships/hyperlink" Target="https://moiloshadki.ru/proisxozhdenie-i-evolyuciya-loshadej/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facebook.com/groups/570853526866780/?ref=group_browse/" TargetMode="External"/><Relationship Id="rId21" Type="http://schemas.openxmlformats.org/officeDocument/2006/relationships/hyperlink" Target="https://vk.com/wall-1869104_6483" TargetMode="External"/><Relationship Id="rId13" Type="http://schemas.openxmlformats.org/officeDocument/2006/relationships/hyperlink" Target="https://yandex.ru/video/preview?filmId=7526763094689637180&amp;text=%D0%B8%D0%BD%D1%82%D0%B5%D1%80%D0%B5%D1%81%D0%BD%D1%8B%D0%B5%20%D1%84%D0%B0%D0%BA%D1%82%D1%8B%20%D0%BE%20%D0%BB%D0%BE%D1%88%D0%B0%D0%B4%D0%B8&amp;path=wizard&amp;parent-reqid=1587564760786149-986828538221581481304016-production-app-host-sas-web-yp-173&amp;redircnt=1587564785.1" TargetMode="External"/><Relationship Id="rId12" Type="http://schemas.openxmlformats.org/officeDocument/2006/relationships/hyperlink" Target="https://zen.yandex.ru/media/id/5d487afaddfef600add60687/kak-poiavilis-loshadi-v-rossii-istoriia-proishojdeniia-loshadei-5d9f8719ddfef600adf85661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stagram.com/konnaya_isheevka?igshid=18xey5mwemwp" TargetMode="External"/><Relationship Id="rId15" Type="http://schemas.openxmlformats.org/officeDocument/2006/relationships/hyperlink" Target="https://vk.com/wall-1869104_6440" TargetMode="External"/><Relationship Id="rId14" Type="http://schemas.openxmlformats.org/officeDocument/2006/relationships/hyperlink" Target="https://vk.com/wall-1869104_6440" TargetMode="External"/><Relationship Id="rId17" Type="http://schemas.openxmlformats.org/officeDocument/2006/relationships/hyperlink" Target="https://vk.com/wall-1869104_6441" TargetMode="External"/><Relationship Id="rId16" Type="http://schemas.openxmlformats.org/officeDocument/2006/relationships/hyperlink" Target="https://vk.com/wall-1869104_6440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wall-1869104_6453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wall-1869104_6442" TargetMode="Externa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s://vk.com/club1869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JP65jU1l6roFEmqDvmg954ZKQ==">AMUW2mUXBBNMkHF1aj9ACFRm4YkmOILTL37p+xxzqlKo5mTpIXD+pkkB7pXeOUBEcYaMcuN0k3LiY1MXkp1kOoGbdqDCr0bm6FsU+MDBiphgrjLhbm/Ptpp75Se4b/mjllO/J62WXgsZ0B90lUMzngCSrBWiXW8otyWBfUhz2BC6zUCrlaq0683CuoGdzIelaKBF2v3ryhOE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2020-04-24T07:45:00Z</dcterms:created>
  <dc:creator>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