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5353"/>
        <w:gridCol w:w="4394"/>
        <w:tblGridChange w:id="0">
          <w:tblGrid>
            <w:gridCol w:w="5353"/>
            <w:gridCol w:w="439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Приложение № 5</w:t>
              <w:br w:type="textWrapping"/>
              <w:t xml:space="preserve">к Положению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РЕГЛАМЕНТ</w:t>
        <w:br w:type="textWrapping"/>
        <w:t xml:space="preserve"> региональных соревнований по авиамодельному спорту </w:t>
        <w:br w:type="textWrapping"/>
        <w:t xml:space="preserve">в классе «свободнолетающие, радиоуправляемые и</w:t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кордовые 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модели самолётов»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Время и место проведения соревнований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Региональные соревнования по авиамодельному спорту в классе «свободнолетающие, радиоуправляемые и кордовые модели самолётов» (далее-Соревнования) проводятся 30 мая  2021  года.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Место проведения Соревнований: г.Ульяновск, Железнодорожный район, Аэродром государственной авиации «Белый Ключ».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Начало Соревнований в 10.00 часов. Начало регистрации в 09.30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соревнований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Соревнованиях принимают участие команды: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общеобразовательных организаций;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организаций дополнительного образования.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В состав команд (3 участника) входят обучающиеся -  спортсмены, тренер-руководитель и судья с секундомером.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 Возраст спортсменов до 18 лет: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2.3.1. В классе схематических  моделей планеров - до 12 лет;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2.3.2. В классе  модель планера и резиномоторная модель - до 14 лет;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2.3.3. В классах радиоуправляемых и кордовых моделей  - от 14 до 18 лет.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Правила проведения  соревнований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В Соревнованиях в лично - командном первенстве участвуют </w:t>
        <w:br w:type="textWrapping"/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классы свободнолетающих моделей: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F1А -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модель планера;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F1В -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резиномоторная модель;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F1H (А-1) -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модель планера;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F1G - резиномоторная модель;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схематическая модель планера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(одинарная обшивка, рейка - фюзеляж);</w:t>
        <w:br w:type="textWrapping"/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классы радиоуправляемых моделей: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пилотажная модель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Р/У модель с любым двигателем  для выполнения фигур высшего пилотажа (упрощённый комплекс);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модель электролёта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(питание не более  7,4 В), максимальный размах крыла – 1800 мм; время работы двигателя – 30 сек.; общее полётное время – 5 мин.; точность посадки: круг диаметром 5 метров – 30 очков; круг диаметром 10 метров – 20 очков; круг диаметром 15 метров – 10 очков;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класс кордовых моделей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 участвует    пилотажная  модель F2В  (допускается контурная).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3.3. Участники имеют право выступить за команду с двумя любыми  перечисленными  классами моделей. Участие в личном первенстве не ограничено.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3.4.  Командный зачёт проводится по пяти лучшим результатам в классах, указанных в заявке.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3.5.. Баллы для командного зачёта начисляются независимо от количества моделей соревновавшихся в зачётном классе.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Заявки на участие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 Предварительные заявки для участия в Соревновании (Приложение  к настоящему регламенту) подаются до 25 мая  2021 года  на  электронную  почту ocdutt@mail.ru.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 Окончательная регистрация участников проводится в день  проведения Соревнования и заканчивается за 15 минут до официального открытия соревнований.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4.3. После окончания регистрации изменения в составах команд не допускаются.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4.4. По всем вопросам проведения Соревнования обращаться по телефону  8(8422)58-07-59, 8-986-738-223-12 Краскова Людмила Анатольевна – заведующий отдела проектирования, конструирования и моделирования ОГБН ОО «Дворец творчества детей и молодёжи».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center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Подведение итогов и награждение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Победители и призёры определяются в каждом классе.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Участники, занявшие 1, 2, 3 место в личном зачете, награждаются дипломами и медалями Министерства просвещения  и воспитания Ульяновской области.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Команды, занявшие 1, 2, 3 место в командном зачете, награждаются дипломами Министерства просвещения  и воспитания Ульяновской области.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числа победителей в классах радиоуправляемые и кордовые модели самолётов по наибольшей сумме набранных баллов определяется «Абсолютный победитель соревнования» (1 человек).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pgSz w:h="16838" w:w="11906" w:orient="portrait"/>
          <w:pgMar w:bottom="1134" w:top="1134" w:left="1701" w:right="567" w:header="709" w:footer="709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88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</w:t>
        <w:br w:type="textWrapping"/>
        <w:t xml:space="preserve">к Регламенту региональных соревнований по авиамодельному спорту </w:t>
        <w:br w:type="textWrapping"/>
        <w:t xml:space="preserve">в классе «свободнолетающие, радиоуправляемые и кордовые модели самолётов»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</w:t>
        <w:br w:type="textWrapping"/>
        <w:t xml:space="preserve">на участие в региональных соревнованиях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авиамодельному спорту в классе «свободнолетающие, радиоуправляемые и кордовые модели самолётов»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(название организации полностью)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13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4"/>
        <w:gridCol w:w="2775"/>
        <w:gridCol w:w="1842"/>
        <w:gridCol w:w="993"/>
        <w:gridCol w:w="1134"/>
        <w:gridCol w:w="1134"/>
        <w:gridCol w:w="1134"/>
        <w:gridCol w:w="1134"/>
        <w:gridCol w:w="1134"/>
        <w:gridCol w:w="1417"/>
        <w:gridCol w:w="1843"/>
        <w:tblGridChange w:id="0">
          <w:tblGrid>
            <w:gridCol w:w="594"/>
            <w:gridCol w:w="2775"/>
            <w:gridCol w:w="1842"/>
            <w:gridCol w:w="993"/>
            <w:gridCol w:w="1134"/>
            <w:gridCol w:w="1134"/>
            <w:gridCol w:w="1134"/>
            <w:gridCol w:w="1134"/>
            <w:gridCol w:w="1134"/>
            <w:gridCol w:w="1417"/>
            <w:gridCol w:w="1843"/>
          </w:tblGrid>
        </w:tblGridChange>
      </w:tblGrid>
      <w:tr>
        <w:trPr>
          <w:cantSplit w:val="0"/>
          <w:trHeight w:val="942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 участника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рождения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Свободнолетающие модели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Радиоуправляемые модели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Кордовые модели</w:t>
            </w:r>
          </w:p>
        </w:tc>
      </w:tr>
      <w:tr>
        <w:trPr>
          <w:cantSplit w:val="0"/>
          <w:trHeight w:val="247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113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Модель планера F1A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113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Резиномоторная модель F1B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113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Модель планераF1H(A-1)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113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Резиномоторная модельF1G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113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Схематическая модель планера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113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Пилотажная модель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113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Модель электролёта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113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Тренер команды (ФИО)  ___________________________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Контактный телефон тренера ________________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 образовательной организации ______________ (ФИО полностью)</w:t>
      </w:r>
    </w:p>
    <w:sectPr>
      <w:type w:val="nextPage"/>
      <w:pgSz w:h="11906" w:w="16838" w:orient="landscape"/>
      <w:pgMar w:bottom="567" w:top="1282" w:left="1134" w:right="1134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PT Astra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